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CFC" w:rsidRPr="00797F37" w:rsidRDefault="00797F37" w:rsidP="00797F37">
      <w:pPr>
        <w:pStyle w:val="Heading1"/>
        <w:jc w:val="right"/>
      </w:pPr>
      <w:r w:rsidRPr="00797F37">
        <w:t>FORM 4</w:t>
      </w:r>
    </w:p>
    <w:p w:rsidR="00BF7CFC" w:rsidRPr="00797F37" w:rsidRDefault="00797F37" w:rsidP="00797F37">
      <w:pPr>
        <w:pStyle w:val="Heading1"/>
      </w:pPr>
      <w:r w:rsidRPr="00797F37">
        <w:t>PROPOSED SCHOOL CALENDAR</w:t>
      </w:r>
    </w:p>
    <w:p w:rsidR="00BF7CFC" w:rsidRPr="00797F37" w:rsidRDefault="00BF7CFC">
      <w:pPr>
        <w:jc w:val="center"/>
        <w:rPr>
          <w:rFonts w:asciiTheme="minorHAnsi" w:hAnsiTheme="minorHAnsi" w:cstheme="minorHAnsi"/>
          <w:bCs/>
          <w:sz w:val="24"/>
        </w:rPr>
      </w:pPr>
    </w:p>
    <w:p w:rsidR="00BF7CFC" w:rsidRPr="00797F37" w:rsidRDefault="001F79EA" w:rsidP="001F79EA">
      <w:pPr>
        <w:tabs>
          <w:tab w:val="left" w:pos="9360"/>
        </w:tabs>
        <w:rPr>
          <w:rFonts w:asciiTheme="minorHAnsi" w:hAnsiTheme="minorHAnsi" w:cstheme="minorHAnsi"/>
          <w:bCs/>
          <w:sz w:val="24"/>
          <w:u w:val="single"/>
        </w:rPr>
      </w:pPr>
      <w:r>
        <w:rPr>
          <w:rFonts w:asciiTheme="minorHAnsi" w:hAnsiTheme="minorHAnsi" w:cstheme="minorHAnsi"/>
          <w:bCs/>
          <w:sz w:val="24"/>
        </w:rPr>
        <w:t xml:space="preserve">School Name: </w:t>
      </w:r>
      <w:r>
        <w:rPr>
          <w:rFonts w:asciiTheme="minorHAnsi" w:hAnsiTheme="minorHAnsi" w:cstheme="minorHAnsi"/>
          <w:bCs/>
          <w:sz w:val="24"/>
          <w:u w:val="single"/>
        </w:rPr>
        <w:fldChar w:fldCharType="begin">
          <w:ffData>
            <w:name w:val="Text1"/>
            <w:enabled/>
            <w:calcOnExit w:val="0"/>
            <w:statusText w:type="text" w:val="school name"/>
            <w:textInput/>
          </w:ffData>
        </w:fldChar>
      </w:r>
      <w:bookmarkStart w:id="0" w:name="Text1"/>
      <w:r>
        <w:rPr>
          <w:rFonts w:asciiTheme="minorHAnsi" w:hAnsiTheme="minorHAnsi" w:cstheme="minorHAnsi"/>
          <w:bCs/>
          <w:sz w:val="24"/>
          <w:u w:val="single"/>
        </w:rPr>
        <w:instrText xml:space="preserve"> FORMTEXT </w:instrText>
      </w:r>
      <w:r>
        <w:rPr>
          <w:rFonts w:asciiTheme="minorHAnsi" w:hAnsiTheme="minorHAnsi" w:cstheme="minorHAnsi"/>
          <w:bCs/>
          <w:sz w:val="24"/>
          <w:u w:val="single"/>
        </w:rPr>
      </w:r>
      <w:r>
        <w:rPr>
          <w:rFonts w:asciiTheme="minorHAnsi" w:hAnsiTheme="minorHAnsi" w:cstheme="minorHAnsi"/>
          <w:bCs/>
          <w:sz w:val="24"/>
          <w:u w:val="single"/>
        </w:rPr>
        <w:fldChar w:fldCharType="separate"/>
      </w:r>
      <w:bookmarkStart w:id="1" w:name="_GoBack"/>
      <w:r>
        <w:rPr>
          <w:rFonts w:asciiTheme="minorHAnsi" w:hAnsiTheme="minorHAnsi" w:cstheme="minorHAnsi"/>
          <w:bCs/>
          <w:noProof/>
          <w:sz w:val="24"/>
          <w:u w:val="single"/>
        </w:rPr>
        <w:t> </w:t>
      </w:r>
      <w:r>
        <w:rPr>
          <w:rFonts w:asciiTheme="minorHAnsi" w:hAnsiTheme="minorHAnsi" w:cstheme="minorHAnsi"/>
          <w:bCs/>
          <w:noProof/>
          <w:sz w:val="24"/>
          <w:u w:val="single"/>
        </w:rPr>
        <w:t> </w:t>
      </w:r>
      <w:r>
        <w:rPr>
          <w:rFonts w:asciiTheme="minorHAnsi" w:hAnsiTheme="minorHAnsi" w:cstheme="minorHAnsi"/>
          <w:bCs/>
          <w:noProof/>
          <w:sz w:val="24"/>
          <w:u w:val="single"/>
        </w:rPr>
        <w:t> </w:t>
      </w:r>
      <w:r>
        <w:rPr>
          <w:rFonts w:asciiTheme="minorHAnsi" w:hAnsiTheme="minorHAnsi" w:cstheme="minorHAnsi"/>
          <w:bCs/>
          <w:noProof/>
          <w:sz w:val="24"/>
          <w:u w:val="single"/>
        </w:rPr>
        <w:t> </w:t>
      </w:r>
      <w:r>
        <w:rPr>
          <w:rFonts w:asciiTheme="minorHAnsi" w:hAnsiTheme="minorHAnsi" w:cstheme="minorHAnsi"/>
          <w:bCs/>
          <w:noProof/>
          <w:sz w:val="24"/>
          <w:u w:val="single"/>
        </w:rPr>
        <w:t> </w:t>
      </w:r>
      <w:bookmarkEnd w:id="1"/>
      <w:r>
        <w:rPr>
          <w:rFonts w:asciiTheme="minorHAnsi" w:hAnsiTheme="minorHAnsi" w:cstheme="minorHAnsi"/>
          <w:bCs/>
          <w:sz w:val="24"/>
          <w:u w:val="single"/>
        </w:rPr>
        <w:fldChar w:fldCharType="end"/>
      </w:r>
      <w:bookmarkEnd w:id="0"/>
      <w:r>
        <w:rPr>
          <w:rFonts w:asciiTheme="minorHAnsi" w:hAnsiTheme="minorHAnsi" w:cstheme="minorHAnsi"/>
          <w:bCs/>
          <w:sz w:val="24"/>
          <w:u w:val="single"/>
        </w:rPr>
        <w:tab/>
      </w:r>
    </w:p>
    <w:p w:rsidR="00BF7CFC" w:rsidRPr="00797F37" w:rsidRDefault="00BF7CFC">
      <w:pPr>
        <w:rPr>
          <w:rFonts w:asciiTheme="minorHAnsi" w:hAnsiTheme="minorHAnsi" w:cstheme="minorHAnsi"/>
          <w:bCs/>
          <w:sz w:val="24"/>
          <w:u w:val="single"/>
        </w:rPr>
      </w:pPr>
    </w:p>
    <w:p w:rsidR="00BF7CFC" w:rsidRPr="00797F37" w:rsidRDefault="00BF7CFC" w:rsidP="001F79EA">
      <w:pPr>
        <w:tabs>
          <w:tab w:val="left" w:pos="9360"/>
        </w:tabs>
        <w:rPr>
          <w:rFonts w:asciiTheme="minorHAnsi" w:hAnsiTheme="minorHAnsi" w:cstheme="minorHAnsi"/>
          <w:bCs/>
          <w:sz w:val="24"/>
        </w:rPr>
      </w:pPr>
      <w:r w:rsidRPr="00797F37">
        <w:rPr>
          <w:rFonts w:asciiTheme="minorHAnsi" w:hAnsiTheme="minorHAnsi" w:cstheme="minorHAnsi"/>
          <w:bCs/>
          <w:sz w:val="24"/>
        </w:rPr>
        <w:t>Chief Administrative Officer:</w:t>
      </w:r>
      <w:r w:rsidR="001F79EA">
        <w:rPr>
          <w:rFonts w:asciiTheme="minorHAnsi" w:hAnsiTheme="minorHAnsi" w:cstheme="minorHAnsi"/>
          <w:bCs/>
          <w:sz w:val="24"/>
        </w:rPr>
        <w:t xml:space="preserve"> </w:t>
      </w:r>
      <w:r w:rsidR="001F79EA">
        <w:rPr>
          <w:rFonts w:asciiTheme="minorHAnsi" w:hAnsiTheme="minorHAnsi" w:cstheme="minorHAnsi"/>
          <w:bCs/>
          <w:sz w:val="24"/>
          <w:u w:val="single"/>
        </w:rPr>
        <w:fldChar w:fldCharType="begin">
          <w:ffData>
            <w:name w:val=""/>
            <w:enabled/>
            <w:calcOnExit w:val="0"/>
            <w:statusText w:type="text" w:val="chief administrative officer"/>
            <w:textInput/>
          </w:ffData>
        </w:fldChar>
      </w:r>
      <w:r w:rsidR="001F79EA">
        <w:rPr>
          <w:rFonts w:asciiTheme="minorHAnsi" w:hAnsiTheme="minorHAnsi" w:cstheme="minorHAnsi"/>
          <w:bCs/>
          <w:sz w:val="24"/>
          <w:u w:val="single"/>
        </w:rPr>
        <w:instrText xml:space="preserve"> FORMTEXT </w:instrText>
      </w:r>
      <w:r w:rsidR="001F79EA">
        <w:rPr>
          <w:rFonts w:asciiTheme="minorHAnsi" w:hAnsiTheme="minorHAnsi" w:cstheme="minorHAnsi"/>
          <w:bCs/>
          <w:sz w:val="24"/>
          <w:u w:val="single"/>
        </w:rPr>
      </w:r>
      <w:r w:rsidR="001F79EA">
        <w:rPr>
          <w:rFonts w:asciiTheme="minorHAnsi" w:hAnsiTheme="minorHAnsi" w:cstheme="minorHAnsi"/>
          <w:bCs/>
          <w:sz w:val="24"/>
          <w:u w:val="single"/>
        </w:rPr>
        <w:fldChar w:fldCharType="separate"/>
      </w:r>
      <w:r w:rsidR="001F79EA">
        <w:rPr>
          <w:rFonts w:asciiTheme="minorHAnsi" w:hAnsiTheme="minorHAnsi" w:cstheme="minorHAnsi"/>
          <w:bCs/>
          <w:noProof/>
          <w:sz w:val="24"/>
          <w:u w:val="single"/>
        </w:rPr>
        <w:t> </w:t>
      </w:r>
      <w:r w:rsidR="001F79EA">
        <w:rPr>
          <w:rFonts w:asciiTheme="minorHAnsi" w:hAnsiTheme="minorHAnsi" w:cstheme="minorHAnsi"/>
          <w:bCs/>
          <w:noProof/>
          <w:sz w:val="24"/>
          <w:u w:val="single"/>
        </w:rPr>
        <w:t> </w:t>
      </w:r>
      <w:r w:rsidR="001F79EA">
        <w:rPr>
          <w:rFonts w:asciiTheme="minorHAnsi" w:hAnsiTheme="minorHAnsi" w:cstheme="minorHAnsi"/>
          <w:bCs/>
          <w:noProof/>
          <w:sz w:val="24"/>
          <w:u w:val="single"/>
        </w:rPr>
        <w:t> </w:t>
      </w:r>
      <w:r w:rsidR="001F79EA">
        <w:rPr>
          <w:rFonts w:asciiTheme="minorHAnsi" w:hAnsiTheme="minorHAnsi" w:cstheme="minorHAnsi"/>
          <w:bCs/>
          <w:noProof/>
          <w:sz w:val="24"/>
          <w:u w:val="single"/>
        </w:rPr>
        <w:t> </w:t>
      </w:r>
      <w:r w:rsidR="001F79EA">
        <w:rPr>
          <w:rFonts w:asciiTheme="minorHAnsi" w:hAnsiTheme="minorHAnsi" w:cstheme="minorHAnsi"/>
          <w:bCs/>
          <w:noProof/>
          <w:sz w:val="24"/>
          <w:u w:val="single"/>
        </w:rPr>
        <w:t> </w:t>
      </w:r>
      <w:r w:rsidR="001F79EA">
        <w:rPr>
          <w:rFonts w:asciiTheme="minorHAnsi" w:hAnsiTheme="minorHAnsi" w:cstheme="minorHAnsi"/>
          <w:bCs/>
          <w:sz w:val="24"/>
          <w:u w:val="single"/>
        </w:rPr>
        <w:fldChar w:fldCharType="end"/>
      </w:r>
      <w:r w:rsidR="001F79EA">
        <w:rPr>
          <w:rFonts w:asciiTheme="minorHAnsi" w:hAnsiTheme="minorHAnsi" w:cstheme="minorHAnsi"/>
          <w:bCs/>
          <w:sz w:val="24"/>
          <w:u w:val="single"/>
        </w:rPr>
        <w:tab/>
      </w:r>
    </w:p>
    <w:p w:rsidR="00BF7CFC" w:rsidRPr="00797F37" w:rsidRDefault="00BF7CFC">
      <w:pPr>
        <w:rPr>
          <w:rFonts w:asciiTheme="minorHAnsi" w:hAnsiTheme="minorHAnsi" w:cstheme="minorHAnsi"/>
          <w:bCs/>
          <w:sz w:val="24"/>
        </w:rPr>
      </w:pPr>
    </w:p>
    <w:p w:rsidR="00BF7CFC" w:rsidRPr="00797F37" w:rsidRDefault="00BF7CFC">
      <w:pPr>
        <w:rPr>
          <w:rFonts w:asciiTheme="minorHAnsi" w:hAnsiTheme="minorHAnsi" w:cstheme="minorHAnsi"/>
          <w:bCs/>
          <w:sz w:val="24"/>
        </w:rPr>
      </w:pPr>
      <w:r w:rsidRPr="00797F37">
        <w:rPr>
          <w:rFonts w:asciiTheme="minorHAnsi" w:hAnsiTheme="minorHAnsi" w:cstheme="minorHAnsi"/>
          <w:bCs/>
          <w:sz w:val="24"/>
        </w:rPr>
        <w:t>Sec. 14.45.110 (b) A Religious or other private school that elects to comply with 14.45.100-14.45.130 shall maintain monthly attendance records for each student enrolled in the school, shall operate on a regular schedule, excluding reasonable holidays and vacations, during at least 180 days of the year, shall make an annual report to the commissioner of the number of students in each grade and the school calendar, and shall comply with the provisions concerning missing children under AS 14.30.700 - 14.30.720 (shown below).</w:t>
      </w:r>
    </w:p>
    <w:p w:rsidR="00BF7CFC" w:rsidRPr="00797F37" w:rsidRDefault="00BF7CFC">
      <w:pPr>
        <w:rPr>
          <w:rFonts w:asciiTheme="minorHAnsi" w:hAnsiTheme="minorHAnsi" w:cstheme="minorHAnsi"/>
          <w:bCs/>
          <w:sz w:val="24"/>
        </w:rPr>
      </w:pPr>
    </w:p>
    <w:p w:rsidR="00BF7CFC" w:rsidRPr="00797F37" w:rsidRDefault="00BF7CFC">
      <w:pPr>
        <w:rPr>
          <w:rFonts w:asciiTheme="minorHAnsi" w:hAnsiTheme="minorHAnsi" w:cstheme="minorHAnsi"/>
          <w:bCs/>
          <w:sz w:val="24"/>
        </w:rPr>
      </w:pPr>
    </w:p>
    <w:p w:rsidR="00BF7CFC" w:rsidRPr="00797F37" w:rsidRDefault="00BF7CFC">
      <w:pPr>
        <w:rPr>
          <w:rFonts w:asciiTheme="minorHAnsi" w:hAnsiTheme="minorHAnsi" w:cstheme="minorHAnsi"/>
          <w:bCs/>
          <w:sz w:val="24"/>
          <w:u w:val="single"/>
        </w:rPr>
      </w:pPr>
      <w:r w:rsidRPr="00797F37">
        <w:rPr>
          <w:rFonts w:asciiTheme="minorHAnsi" w:hAnsiTheme="minorHAnsi" w:cstheme="minorHAnsi"/>
          <w:bCs/>
          <w:sz w:val="24"/>
        </w:rPr>
        <w:t xml:space="preserve">How many days will your school operate? </w:t>
      </w:r>
      <w:r w:rsidR="001F79EA">
        <w:rPr>
          <w:rFonts w:asciiTheme="minorHAnsi" w:hAnsiTheme="minorHAnsi" w:cstheme="minorHAnsi"/>
          <w:bCs/>
          <w:sz w:val="24"/>
          <w:u w:val="single"/>
        </w:rPr>
        <w:fldChar w:fldCharType="begin">
          <w:ffData>
            <w:name w:val=""/>
            <w:enabled/>
            <w:calcOnExit w:val="0"/>
            <w:statusText w:type="text" w:val="number of school days in year"/>
            <w:textInput/>
          </w:ffData>
        </w:fldChar>
      </w:r>
      <w:r w:rsidR="001F79EA">
        <w:rPr>
          <w:rFonts w:asciiTheme="minorHAnsi" w:hAnsiTheme="minorHAnsi" w:cstheme="minorHAnsi"/>
          <w:bCs/>
          <w:sz w:val="24"/>
          <w:u w:val="single"/>
        </w:rPr>
        <w:instrText xml:space="preserve"> FORMTEXT </w:instrText>
      </w:r>
      <w:r w:rsidR="001F79EA">
        <w:rPr>
          <w:rFonts w:asciiTheme="minorHAnsi" w:hAnsiTheme="minorHAnsi" w:cstheme="minorHAnsi"/>
          <w:bCs/>
          <w:sz w:val="24"/>
          <w:u w:val="single"/>
        </w:rPr>
      </w:r>
      <w:r w:rsidR="001F79EA">
        <w:rPr>
          <w:rFonts w:asciiTheme="minorHAnsi" w:hAnsiTheme="minorHAnsi" w:cstheme="minorHAnsi"/>
          <w:bCs/>
          <w:sz w:val="24"/>
          <w:u w:val="single"/>
        </w:rPr>
        <w:fldChar w:fldCharType="separate"/>
      </w:r>
      <w:r w:rsidR="001F79EA">
        <w:rPr>
          <w:rFonts w:asciiTheme="minorHAnsi" w:hAnsiTheme="minorHAnsi" w:cstheme="minorHAnsi"/>
          <w:bCs/>
          <w:noProof/>
          <w:sz w:val="24"/>
          <w:u w:val="single"/>
        </w:rPr>
        <w:t> </w:t>
      </w:r>
      <w:r w:rsidR="001F79EA">
        <w:rPr>
          <w:rFonts w:asciiTheme="minorHAnsi" w:hAnsiTheme="minorHAnsi" w:cstheme="minorHAnsi"/>
          <w:bCs/>
          <w:noProof/>
          <w:sz w:val="24"/>
          <w:u w:val="single"/>
        </w:rPr>
        <w:t> </w:t>
      </w:r>
      <w:r w:rsidR="001F79EA">
        <w:rPr>
          <w:rFonts w:asciiTheme="minorHAnsi" w:hAnsiTheme="minorHAnsi" w:cstheme="minorHAnsi"/>
          <w:bCs/>
          <w:noProof/>
          <w:sz w:val="24"/>
          <w:u w:val="single"/>
        </w:rPr>
        <w:t> </w:t>
      </w:r>
      <w:r w:rsidR="001F79EA">
        <w:rPr>
          <w:rFonts w:asciiTheme="minorHAnsi" w:hAnsiTheme="minorHAnsi" w:cstheme="minorHAnsi"/>
          <w:bCs/>
          <w:noProof/>
          <w:sz w:val="24"/>
          <w:u w:val="single"/>
        </w:rPr>
        <w:t> </w:t>
      </w:r>
      <w:r w:rsidR="001F79EA">
        <w:rPr>
          <w:rFonts w:asciiTheme="minorHAnsi" w:hAnsiTheme="minorHAnsi" w:cstheme="minorHAnsi"/>
          <w:bCs/>
          <w:noProof/>
          <w:sz w:val="24"/>
          <w:u w:val="single"/>
        </w:rPr>
        <w:t> </w:t>
      </w:r>
      <w:r w:rsidR="001F79EA">
        <w:rPr>
          <w:rFonts w:asciiTheme="minorHAnsi" w:hAnsiTheme="minorHAnsi" w:cstheme="minorHAnsi"/>
          <w:bCs/>
          <w:sz w:val="24"/>
          <w:u w:val="single"/>
        </w:rPr>
        <w:fldChar w:fldCharType="end"/>
      </w:r>
    </w:p>
    <w:p w:rsidR="00BF7CFC" w:rsidRPr="00797F37" w:rsidRDefault="00BF7CFC">
      <w:pPr>
        <w:rPr>
          <w:rFonts w:asciiTheme="minorHAnsi" w:hAnsiTheme="minorHAnsi" w:cstheme="minorHAnsi"/>
          <w:bCs/>
          <w:sz w:val="24"/>
          <w:u w:val="single"/>
        </w:rPr>
      </w:pPr>
    </w:p>
    <w:p w:rsidR="00BF7CFC" w:rsidRPr="00797F37" w:rsidRDefault="00BF7CFC">
      <w:pPr>
        <w:rPr>
          <w:rFonts w:asciiTheme="minorHAnsi" w:hAnsiTheme="minorHAnsi" w:cstheme="minorHAnsi"/>
          <w:bCs/>
          <w:sz w:val="24"/>
        </w:rPr>
      </w:pPr>
    </w:p>
    <w:p w:rsidR="00BF7CFC" w:rsidRPr="00797F37" w:rsidRDefault="00BF7CFC">
      <w:pPr>
        <w:rPr>
          <w:rFonts w:asciiTheme="minorHAnsi" w:hAnsiTheme="minorHAnsi" w:cstheme="minorHAnsi"/>
          <w:bCs/>
          <w:sz w:val="24"/>
        </w:rPr>
      </w:pPr>
      <w:r w:rsidRPr="00797F37">
        <w:rPr>
          <w:rFonts w:asciiTheme="minorHAnsi" w:hAnsiTheme="minorHAnsi" w:cstheme="minorHAnsi"/>
          <w:bCs/>
          <w:sz w:val="24"/>
        </w:rPr>
        <w:t>Sec. 14.30.700.  Records of missing children.</w:t>
      </w:r>
    </w:p>
    <w:p w:rsidR="00BF7CFC" w:rsidRPr="00797F37" w:rsidRDefault="00BF7CFC">
      <w:pPr>
        <w:rPr>
          <w:rFonts w:asciiTheme="minorHAnsi" w:hAnsiTheme="minorHAnsi" w:cstheme="minorHAnsi"/>
          <w:bCs/>
          <w:sz w:val="24"/>
        </w:rPr>
      </w:pPr>
      <w:r w:rsidRPr="00797F37">
        <w:rPr>
          <w:rFonts w:asciiTheme="minorHAnsi" w:hAnsiTheme="minorHAnsi" w:cstheme="minorHAnsi"/>
          <w:bCs/>
          <w:sz w:val="24"/>
        </w:rPr>
        <w:t>Upon notification by the Department of Public Safety of a child's disappearance, a school or school district in which the child is currently or was previously enrolled shall flag the school record of that child in a manner that, when a copy or information regarding the record is requested, the school or school district shall be alerted to the fact that the record is that of a missing child. The school or school district shall immediately report to the Department of Public Safety a request regarding flagged records, including any knowledge as to the whereabouts of the child. Upon notification by the Department of Public Safety that the person who was listed as a missing child has been found, the school or school district shall remove the flag from the person's record.</w:t>
      </w:r>
    </w:p>
    <w:p w:rsidR="00BF7CFC" w:rsidRDefault="00BF7CFC">
      <w:pPr>
        <w:rPr>
          <w:rFonts w:asciiTheme="minorHAnsi" w:hAnsiTheme="minorHAnsi" w:cstheme="minorHAnsi"/>
          <w:bCs/>
          <w:sz w:val="24"/>
        </w:rPr>
      </w:pPr>
    </w:p>
    <w:p w:rsidR="001F79EA" w:rsidRPr="00797F37" w:rsidRDefault="001F79EA">
      <w:pPr>
        <w:rPr>
          <w:rFonts w:asciiTheme="minorHAnsi" w:hAnsiTheme="minorHAnsi" w:cstheme="minorHAnsi"/>
          <w:bCs/>
          <w:sz w:val="24"/>
        </w:rPr>
      </w:pPr>
    </w:p>
    <w:p w:rsidR="00BF7CFC" w:rsidRPr="00797F37" w:rsidRDefault="00BF7CFC">
      <w:pPr>
        <w:rPr>
          <w:rFonts w:asciiTheme="minorHAnsi" w:hAnsiTheme="minorHAnsi" w:cstheme="minorHAnsi"/>
          <w:bCs/>
          <w:sz w:val="24"/>
        </w:rPr>
      </w:pPr>
      <w:r w:rsidRPr="00797F37">
        <w:rPr>
          <w:rFonts w:asciiTheme="minorHAnsi" w:hAnsiTheme="minorHAnsi" w:cstheme="minorHAnsi"/>
          <w:bCs/>
          <w:sz w:val="24"/>
        </w:rPr>
        <w:t>Sec. 14.30.710. Required records upon transfer.</w:t>
      </w:r>
    </w:p>
    <w:p w:rsidR="00BF7CFC" w:rsidRPr="00797F37" w:rsidRDefault="00BF7CFC">
      <w:pPr>
        <w:rPr>
          <w:rFonts w:asciiTheme="minorHAnsi" w:hAnsiTheme="minorHAnsi" w:cstheme="minorHAnsi"/>
          <w:bCs/>
          <w:sz w:val="24"/>
        </w:rPr>
      </w:pPr>
      <w:r w:rsidRPr="00797F37">
        <w:rPr>
          <w:rFonts w:asciiTheme="minorHAnsi" w:hAnsiTheme="minorHAnsi" w:cstheme="minorHAnsi"/>
          <w:bCs/>
          <w:sz w:val="24"/>
        </w:rPr>
        <w:t xml:space="preserve">Within 14 days after enrolling a child as a transfer student from this or another state in an elementary or secondary school, the school or school district shall request directly from the child's previous school a certified copy of the child's record. An elementary or secondary school or a school district in this state requested to forward a copy of a transferring child's record to another school shall comply with the request within 10 days after receiving the request unless the record has been flagged under </w:t>
      </w:r>
      <w:hyperlink r:id="rId6" w:history="1">
        <w:r w:rsidRPr="00797F37">
          <w:rPr>
            <w:rFonts w:asciiTheme="minorHAnsi" w:hAnsiTheme="minorHAnsi" w:cstheme="minorHAnsi"/>
            <w:bCs/>
            <w:sz w:val="24"/>
          </w:rPr>
          <w:t>AS 14.30.700</w:t>
        </w:r>
      </w:hyperlink>
      <w:r w:rsidRPr="00797F37">
        <w:rPr>
          <w:rFonts w:asciiTheme="minorHAnsi" w:hAnsiTheme="minorHAnsi" w:cstheme="minorHAnsi"/>
          <w:bCs/>
          <w:sz w:val="24"/>
        </w:rPr>
        <w:t xml:space="preserve">  Upon receipt of a request for a record that has been flagged, the school or school district shall immediately notify the Department of Public Safety. Unless directed to do so by the Department of Public Safety, a school or a school district may not forward a copy of a flagged record. In this section, "record" includes information about the child's commission of an offense that is punishable as a felony or that involved the use of a deadly weapon, as that term is defined in </w:t>
      </w:r>
      <w:hyperlink r:id="rId7" w:history="1">
        <w:r w:rsidRPr="00797F37">
          <w:rPr>
            <w:rFonts w:asciiTheme="minorHAnsi" w:hAnsiTheme="minorHAnsi" w:cstheme="minorHAnsi"/>
            <w:bCs/>
            <w:sz w:val="24"/>
          </w:rPr>
          <w:t>AS 11.81.900</w:t>
        </w:r>
      </w:hyperlink>
      <w:r w:rsidRPr="00797F37">
        <w:rPr>
          <w:rFonts w:asciiTheme="minorHAnsi" w:hAnsiTheme="minorHAnsi" w:cstheme="minorHAnsi"/>
          <w:bCs/>
          <w:sz w:val="24"/>
        </w:rPr>
        <w:t xml:space="preserve"> (b).</w:t>
      </w:r>
    </w:p>
    <w:p w:rsidR="00BF7CFC" w:rsidRPr="001938F4" w:rsidRDefault="00BF7CFC">
      <w:pPr>
        <w:rPr>
          <w:rFonts w:ascii="Times New Roman" w:hAnsi="Times New Roman"/>
          <w:bCs/>
          <w:sz w:val="24"/>
        </w:rPr>
      </w:pPr>
    </w:p>
    <w:sectPr w:rsidR="00BF7CFC" w:rsidRPr="001938F4" w:rsidSect="001F79EA">
      <w:footerReference w:type="default" r:id="rId8"/>
      <w:pgSz w:w="12240" w:h="15840" w:code="1"/>
      <w:pgMar w:top="72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CFC" w:rsidRDefault="00BF7CFC">
      <w:r>
        <w:separator/>
      </w:r>
    </w:p>
  </w:endnote>
  <w:endnote w:type="continuationSeparator" w:id="0">
    <w:p w:rsidR="00BF7CFC" w:rsidRDefault="00BF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CFC" w:rsidRPr="00797F37" w:rsidRDefault="00BF7CFC" w:rsidP="001F79EA">
    <w:pPr>
      <w:pStyle w:val="Footer"/>
      <w:tabs>
        <w:tab w:val="clear" w:pos="8640"/>
        <w:tab w:val="right" w:pos="9360"/>
      </w:tabs>
      <w:rPr>
        <w:rStyle w:val="PageNumber"/>
        <w:rFonts w:asciiTheme="minorHAnsi" w:hAnsiTheme="minorHAnsi" w:cstheme="minorHAnsi"/>
        <w:sz w:val="18"/>
      </w:rPr>
    </w:pPr>
    <w:r w:rsidRPr="00797F37">
      <w:rPr>
        <w:rFonts w:asciiTheme="minorHAnsi" w:hAnsiTheme="minorHAnsi" w:cstheme="minorHAnsi"/>
        <w:sz w:val="18"/>
      </w:rPr>
      <w:t>Form #05-01-023</w:t>
    </w:r>
    <w:r w:rsidRPr="00797F37">
      <w:rPr>
        <w:rFonts w:asciiTheme="minorHAnsi" w:hAnsiTheme="minorHAnsi" w:cstheme="minorHAnsi"/>
        <w:sz w:val="18"/>
      </w:rPr>
      <w:tab/>
    </w:r>
    <w:r w:rsidRPr="00797F37">
      <w:rPr>
        <w:rFonts w:asciiTheme="minorHAnsi" w:hAnsiTheme="minorHAnsi" w:cstheme="minorHAnsi"/>
        <w:sz w:val="18"/>
      </w:rPr>
      <w:tab/>
      <w:t xml:space="preserve">Page </w:t>
    </w:r>
    <w:r w:rsidRPr="00797F37">
      <w:rPr>
        <w:rStyle w:val="PageNumber"/>
        <w:rFonts w:asciiTheme="minorHAnsi" w:hAnsiTheme="minorHAnsi" w:cstheme="minorHAnsi"/>
        <w:sz w:val="18"/>
      </w:rPr>
      <w:fldChar w:fldCharType="begin"/>
    </w:r>
    <w:r w:rsidRPr="00797F37">
      <w:rPr>
        <w:rStyle w:val="PageNumber"/>
        <w:rFonts w:asciiTheme="minorHAnsi" w:hAnsiTheme="minorHAnsi" w:cstheme="minorHAnsi"/>
        <w:sz w:val="18"/>
      </w:rPr>
      <w:instrText xml:space="preserve"> PAGE </w:instrText>
    </w:r>
    <w:r w:rsidRPr="00797F37">
      <w:rPr>
        <w:rStyle w:val="PageNumber"/>
        <w:rFonts w:asciiTheme="minorHAnsi" w:hAnsiTheme="minorHAnsi" w:cstheme="minorHAnsi"/>
        <w:sz w:val="18"/>
      </w:rPr>
      <w:fldChar w:fldCharType="separate"/>
    </w:r>
    <w:r w:rsidR="00E04409">
      <w:rPr>
        <w:rStyle w:val="PageNumber"/>
        <w:rFonts w:asciiTheme="minorHAnsi" w:hAnsiTheme="minorHAnsi" w:cstheme="minorHAnsi"/>
        <w:noProof/>
        <w:sz w:val="18"/>
      </w:rPr>
      <w:t>1</w:t>
    </w:r>
    <w:r w:rsidRPr="00797F37">
      <w:rPr>
        <w:rStyle w:val="PageNumber"/>
        <w:rFonts w:asciiTheme="minorHAnsi" w:hAnsiTheme="minorHAnsi" w:cstheme="minorHAnsi"/>
        <w:sz w:val="18"/>
      </w:rPr>
      <w:fldChar w:fldCharType="end"/>
    </w:r>
    <w:r w:rsidR="001938F4" w:rsidRPr="00797F37">
      <w:rPr>
        <w:rStyle w:val="PageNumber"/>
        <w:rFonts w:asciiTheme="minorHAnsi" w:hAnsiTheme="minorHAnsi" w:cstheme="minorHAnsi"/>
        <w:sz w:val="18"/>
      </w:rPr>
      <w:t xml:space="preserve"> of 1</w:t>
    </w:r>
  </w:p>
  <w:p w:rsidR="001938F4" w:rsidRPr="00797F37" w:rsidRDefault="001938F4" w:rsidP="001938F4">
    <w:pPr>
      <w:pStyle w:val="Footer"/>
      <w:tabs>
        <w:tab w:val="clear" w:pos="8640"/>
        <w:tab w:val="right" w:pos="9360"/>
      </w:tabs>
      <w:rPr>
        <w:rStyle w:val="PageNumber"/>
        <w:rFonts w:asciiTheme="minorHAnsi" w:hAnsiTheme="minorHAnsi" w:cstheme="minorHAnsi"/>
        <w:sz w:val="18"/>
      </w:rPr>
    </w:pPr>
    <w:r w:rsidRPr="00797F37">
      <w:rPr>
        <w:rStyle w:val="PageNumber"/>
        <w:rFonts w:asciiTheme="minorHAnsi" w:hAnsiTheme="minorHAnsi" w:cstheme="minorHAnsi"/>
        <w:sz w:val="18"/>
      </w:rPr>
      <w:t>Alaska Department of Education &amp; Early Development</w:t>
    </w:r>
  </w:p>
  <w:p w:rsidR="00BF7CFC" w:rsidRPr="00797F37" w:rsidRDefault="00BF7CFC" w:rsidP="001938F4">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CFC" w:rsidRDefault="00BF7CFC">
      <w:r>
        <w:separator/>
      </w:r>
    </w:p>
  </w:footnote>
  <w:footnote w:type="continuationSeparator" w:id="0">
    <w:p w:rsidR="00BF7CFC" w:rsidRDefault="00BF7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F4"/>
    <w:rsid w:val="001938F4"/>
    <w:rsid w:val="001F79EA"/>
    <w:rsid w:val="00797F37"/>
    <w:rsid w:val="00BF7CFC"/>
    <w:rsid w:val="00DA74E2"/>
    <w:rsid w:val="00E04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8B11C9-9152-4FF0-86E6-DE50B11C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rPr>
  </w:style>
  <w:style w:type="paragraph" w:styleId="Heading1">
    <w:name w:val="heading 1"/>
    <w:basedOn w:val="Normal"/>
    <w:next w:val="Normal"/>
    <w:qFormat/>
    <w:rsid w:val="00797F37"/>
    <w:pPr>
      <w:jc w:val="center"/>
      <w:outlineLvl w:val="0"/>
    </w:pPr>
    <w:rPr>
      <w:rFonts w:asciiTheme="minorHAnsi" w:hAnsiTheme="minorHAnsi" w:cstheme="minorHAnsi"/>
      <w:b/>
      <w:sz w:val="28"/>
    </w:rPr>
  </w:style>
  <w:style w:type="paragraph" w:styleId="Heading2">
    <w:name w:val="heading 2"/>
    <w:basedOn w:val="Normal"/>
    <w:next w:val="Normal"/>
    <w:qFormat/>
    <w:pPr>
      <w:keepNext/>
      <w:jc w:val="right"/>
      <w:outlineLvl w:val="1"/>
    </w:pPr>
    <w:rPr>
      <w:b/>
      <w:sz w:val="22"/>
    </w:rPr>
  </w:style>
  <w:style w:type="paragraph" w:styleId="Heading3">
    <w:name w:val="heading 3"/>
    <w:basedOn w:val="Normal"/>
    <w:next w:val="Normal"/>
    <w:qFormat/>
    <w:pPr>
      <w:keepNext/>
      <w:jc w:val="center"/>
      <w:outlineLvl w:val="2"/>
    </w:pPr>
    <w:rPr>
      <w:rFonts w:ascii="Palatino Linotype" w:hAnsi="Palatino Linotype"/>
      <w:b/>
      <w:bCs/>
      <w:sz w:val="28"/>
    </w:rPr>
  </w:style>
  <w:style w:type="paragraph" w:styleId="Heading4">
    <w:name w:val="heading 4"/>
    <w:basedOn w:val="Normal"/>
    <w:next w:val="Normal"/>
    <w:qFormat/>
    <w:pPr>
      <w:keepNext/>
      <w:outlineLvl w:val="3"/>
    </w:pPr>
    <w:rPr>
      <w:rFonts w:ascii="Palatino Linotype" w:hAnsi="Palatino Linotype"/>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Caption">
    <w:name w:val="caption"/>
    <w:basedOn w:val="Normal"/>
    <w:next w:val="Normal"/>
    <w:qFormat/>
    <w:pPr>
      <w:framePr w:h="0" w:hSpace="180" w:wrap="around" w:vAnchor="text" w:hAnchor="text" w:y="1"/>
      <w:pBdr>
        <w:top w:val="single" w:sz="6" w:space="1" w:color="auto"/>
        <w:left w:val="single" w:sz="6" w:space="1" w:color="auto"/>
        <w:bottom w:val="single" w:sz="6" w:space="1" w:color="auto"/>
        <w:right w:val="single" w:sz="6" w:space="1" w:color="auto"/>
      </w:pBdr>
      <w:jc w:val="center"/>
    </w:pPr>
    <w:rPr>
      <w:b/>
      <w:sz w:val="22"/>
    </w:rPr>
  </w:style>
  <w:style w:type="paragraph" w:styleId="Title">
    <w:name w:val="Title"/>
    <w:basedOn w:val="Normal"/>
    <w:qFormat/>
    <w:pPr>
      <w:jc w:val="center"/>
    </w:pPr>
    <w:rPr>
      <w:b/>
      <w:sz w:val="36"/>
    </w:rPr>
  </w:style>
  <w:style w:type="character" w:styleId="EndnoteReference">
    <w:name w:val="endnote reference"/>
    <w:basedOn w:val="DefaultParagraphFont"/>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Palatino Linotype" w:hAnsi="Palatino Linotype"/>
      <w:sz w:val="24"/>
    </w:r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old-www.legis.state.ak.us/cgi-bin/folioisa.dll/stattx02/query=%5bJUMP:'AS1181900'%5d/doc/%7b@1%7d?firsth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ld-www.legis.state.ak.us/cgi-bin/folioisa.dll/stattx02/query=%5bJUMP:'AS1430700'%5d/doc/%7b@1%7d?firsth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05-01-023 School Calendar</vt:lpstr>
    </vt:vector>
  </TitlesOfParts>
  <Company>Department of Education</Company>
  <LinksUpToDate>false</LinksUpToDate>
  <CharactersWithSpaces>2867</CharactersWithSpaces>
  <SharedDoc>false</SharedDoc>
  <HLinks>
    <vt:vector size="12" baseType="variant">
      <vt:variant>
        <vt:i4>983140</vt:i4>
      </vt:variant>
      <vt:variant>
        <vt:i4>3</vt:i4>
      </vt:variant>
      <vt:variant>
        <vt:i4>0</vt:i4>
      </vt:variant>
      <vt:variant>
        <vt:i4>5</vt:i4>
      </vt:variant>
      <vt:variant>
        <vt:lpwstr>http://old-www.legis.state.ak.us/cgi-bin/folioisa.dll/stattx02/query=[JUMP:'AS1181900']/doc/{@1}?firsthit</vt:lpwstr>
      </vt:variant>
      <vt:variant>
        <vt:lpwstr/>
      </vt:variant>
      <vt:variant>
        <vt:i4>720993</vt:i4>
      </vt:variant>
      <vt:variant>
        <vt:i4>0</vt:i4>
      </vt:variant>
      <vt:variant>
        <vt:i4>0</vt:i4>
      </vt:variant>
      <vt:variant>
        <vt:i4>5</vt:i4>
      </vt:variant>
      <vt:variant>
        <vt:lpwstr>http://old-www.legis.state.ak.us/cgi-bin/folioisa.dll/stattx02/query=[JUMP:'AS1430700']/doc/{@1}?firsthit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05-01-023 School Calendar</dc:title>
  <dc:subject/>
  <dc:creator>Chad A Diekmann</dc:creator>
  <cp:keywords/>
  <cp:lastModifiedBy>Barsy, Eli H (EED)</cp:lastModifiedBy>
  <cp:revision>6</cp:revision>
  <cp:lastPrinted>2001-03-13T23:05:00Z</cp:lastPrinted>
  <dcterms:created xsi:type="dcterms:W3CDTF">2019-04-23T00:21:00Z</dcterms:created>
  <dcterms:modified xsi:type="dcterms:W3CDTF">2019-04-23T17:31:00Z</dcterms:modified>
</cp:coreProperties>
</file>